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7854" w14:textId="77777777" w:rsidR="0001009C" w:rsidRPr="0001009C" w:rsidRDefault="0001009C" w:rsidP="0001009C">
      <w:pPr>
        <w:rPr>
          <w:b/>
          <w:bCs/>
        </w:rPr>
      </w:pPr>
      <w:r w:rsidRPr="0001009C">
        <w:rPr>
          <w:b/>
          <w:bCs/>
        </w:rPr>
        <w:t>Ссылки на информацию о стандартах медицинской помощи, порядках, клинических рекомендациях (при их наличии), с учетом и на основании которых оказываются медицинские услуги</w:t>
      </w:r>
    </w:p>
    <w:p w14:paraId="374B2C05" w14:textId="77777777" w:rsidR="0001009C" w:rsidRPr="0001009C" w:rsidRDefault="0001009C" w:rsidP="0001009C">
      <w:hyperlink r:id="rId4" w:history="1">
        <w:r w:rsidRPr="0001009C">
          <w:rPr>
            <w:rStyle w:val="ac"/>
            <w:b/>
            <w:bCs/>
            <w:i/>
            <w:iCs/>
          </w:rPr>
          <w:t>Порядок оказания медицинской помощи взрослому населению при стоматологических заболеваниях (утв. приказом Минздравсоцразвития России от 7 декабря 2011 г. № 1496н)</w:t>
        </w:r>
      </w:hyperlink>
      <w:r w:rsidRPr="0001009C">
        <w:rPr>
          <w:b/>
          <w:bCs/>
          <w:i/>
          <w:iCs/>
        </w:rPr>
        <w:t>:</w:t>
      </w:r>
    </w:p>
    <w:p w14:paraId="59E49F2C" w14:textId="77777777" w:rsidR="0001009C" w:rsidRPr="0001009C" w:rsidRDefault="0001009C" w:rsidP="0001009C">
      <w:hyperlink r:id="rId5" w:history="1">
        <w:r w:rsidRPr="0001009C">
          <w:rPr>
            <w:rStyle w:val="ac"/>
          </w:rPr>
          <w:t>https://minzdrav.gov.ru/documents/9165-prikaz-ministerstva-zdravoohraneniya-i-sotsialnogo-razvitiya-rossiyskoy-federatsii-ot-7-dekabrya-2011-g-1496n-ob-utverzhdenii-poryadka-okazaniya-meditsinskoy-pomoschi-vzroslomu-naseleniyu-pri-stomatologicheskih-zabolevaniyah</w:t>
        </w:r>
      </w:hyperlink>
    </w:p>
    <w:p w14:paraId="32BB2F48" w14:textId="77777777" w:rsidR="0001009C" w:rsidRPr="0001009C" w:rsidRDefault="0001009C" w:rsidP="0001009C">
      <w:hyperlink r:id="rId6" w:history="1">
        <w:r w:rsidRPr="0001009C">
          <w:rPr>
            <w:rStyle w:val="ac"/>
            <w:b/>
            <w:bCs/>
            <w:i/>
            <w:iCs/>
          </w:rPr>
          <w:t>Порядок оказания медицинской помощи детям со стоматологическими заболеваниями (утв. приказом Минздрава России от 13 ноября 2012 г. № 910н)</w:t>
        </w:r>
      </w:hyperlink>
      <w:r w:rsidRPr="0001009C">
        <w:rPr>
          <w:b/>
          <w:bCs/>
          <w:i/>
          <w:iCs/>
        </w:rPr>
        <w:t>:</w:t>
      </w:r>
    </w:p>
    <w:p w14:paraId="52119DE5" w14:textId="77777777" w:rsidR="0001009C" w:rsidRPr="0001009C" w:rsidRDefault="0001009C" w:rsidP="0001009C">
      <w:hyperlink r:id="rId7" w:history="1">
        <w:r w:rsidRPr="0001009C">
          <w:rPr>
            <w:rStyle w:val="ac"/>
          </w:rPr>
          <w:t>https://minzdrav.gov.ru/documents/9141-prikaz-ministerstva-zdravoohraneniya-rossiyskoy-federatsii-ot-13-noyabrya-2012-g-910n-ob-utverzhdenii-poryadka-okazaniya-meditsinskoy-pomoschi-detyam-so-stomatologicheskimi-zabolevaniyami</w:t>
        </w:r>
      </w:hyperlink>
    </w:p>
    <w:p w14:paraId="08E331A3" w14:textId="77777777" w:rsidR="0001009C" w:rsidRPr="0001009C" w:rsidRDefault="0001009C" w:rsidP="0001009C">
      <w:r w:rsidRPr="0001009C">
        <w:rPr>
          <w:b/>
          <w:bCs/>
          <w:i/>
          <w:iCs/>
        </w:rPr>
        <w:t>Клинические рекомендации - </w:t>
      </w:r>
      <w:hyperlink r:id="rId8" w:history="1">
        <w:r w:rsidRPr="0001009C">
          <w:rPr>
            <w:rStyle w:val="ac"/>
          </w:rPr>
          <w:t>https://cr.minzdrav.gov.ru/</w:t>
        </w:r>
      </w:hyperlink>
    </w:p>
    <w:p w14:paraId="0EF3ECB8" w14:textId="77777777" w:rsidR="0001009C" w:rsidRPr="0001009C" w:rsidRDefault="0001009C" w:rsidP="0001009C">
      <w:r w:rsidRPr="0001009C">
        <w:rPr>
          <w:b/>
          <w:bCs/>
          <w:i/>
          <w:iCs/>
        </w:rPr>
        <w:t>Официальный интернет-портал правовой информации-</w:t>
      </w:r>
      <w:r w:rsidRPr="0001009C">
        <w:t>  </w:t>
      </w:r>
      <w:hyperlink r:id="rId9" w:history="1">
        <w:r w:rsidRPr="0001009C">
          <w:rPr>
            <w:rStyle w:val="ac"/>
          </w:rPr>
          <w:t>http://www.pravo.gov.ru/</w:t>
        </w:r>
      </w:hyperlink>
    </w:p>
    <w:p w14:paraId="3ECD12A7" w14:textId="77777777" w:rsidR="0001009C" w:rsidRPr="0001009C" w:rsidRDefault="0001009C" w:rsidP="0001009C">
      <w:r w:rsidRPr="0001009C">
        <w:rPr>
          <w:b/>
          <w:bCs/>
          <w:i/>
          <w:iCs/>
        </w:rPr>
        <w:t>Стандарты специализированной медицинской  помощи:</w:t>
      </w:r>
      <w:r w:rsidRPr="0001009C">
        <w:rPr>
          <w:i/>
          <w:iCs/>
        </w:rPr>
        <w:t> </w:t>
      </w:r>
      <w:hyperlink r:id="rId10" w:history="1">
        <w:r w:rsidRPr="0001009C">
          <w:rPr>
            <w:rStyle w:val="ac"/>
          </w:rPr>
          <w:t>https://minzdrav.gov.ru/ministry/61/22/stranitsa-979/stranitsa-983/2-standarty-spetsializirovannoy-meditsinskoy-pomoschi</w:t>
        </w:r>
      </w:hyperlink>
    </w:p>
    <w:p w14:paraId="5C517944" w14:textId="77777777" w:rsidR="0001009C" w:rsidRPr="0001009C" w:rsidRDefault="0001009C" w:rsidP="0001009C">
      <w:r w:rsidRPr="0001009C">
        <w:rPr>
          <w:b/>
          <w:bCs/>
          <w:i/>
          <w:iCs/>
        </w:rPr>
        <w:t>Стандарты первичной медико-санитарной помощи:</w:t>
      </w:r>
    </w:p>
    <w:p w14:paraId="3CA6156C" w14:textId="77777777" w:rsidR="0001009C" w:rsidRPr="0001009C" w:rsidRDefault="0001009C" w:rsidP="0001009C">
      <w:hyperlink r:id="rId11" w:history="1">
        <w:r w:rsidRPr="0001009C">
          <w:rPr>
            <w:rStyle w:val="ac"/>
          </w:rPr>
          <w:t>https://minzdrav.gov.ru/ministry/61/22/stranitsa-979/stranitsa-983/1-standarty-pervichnoy-mediko-sanitarnoy-pomoschi</w:t>
        </w:r>
      </w:hyperlink>
    </w:p>
    <w:p w14:paraId="4A90A368" w14:textId="77777777" w:rsidR="0001009C" w:rsidRPr="0001009C" w:rsidRDefault="0001009C" w:rsidP="0001009C">
      <w:r w:rsidRPr="0001009C">
        <w:t> </w:t>
      </w:r>
    </w:p>
    <w:p w14:paraId="29D99816" w14:textId="31B19AA5" w:rsidR="0001009C" w:rsidRPr="0001009C" w:rsidRDefault="0001009C" w:rsidP="0001009C">
      <w:pPr>
        <w:rPr>
          <w:b/>
          <w:bCs/>
        </w:rPr>
      </w:pPr>
      <w:r w:rsidRPr="0001009C">
        <w:rPr>
          <w:b/>
          <w:bCs/>
        </w:rPr>
        <w:t xml:space="preserve">Форма и способ направления обращения (претензии, жалобы) потребителя и (или) заказчика в </w:t>
      </w:r>
      <w:proofErr w:type="gramStart"/>
      <w:r w:rsidRPr="0001009C">
        <w:rPr>
          <w:b/>
          <w:bCs/>
        </w:rPr>
        <w:t>ООО  "</w:t>
      </w:r>
      <w:proofErr w:type="gramEnd"/>
      <w:r>
        <w:rPr>
          <w:b/>
          <w:bCs/>
        </w:rPr>
        <w:t>Данте</w:t>
      </w:r>
      <w:r w:rsidRPr="0001009C">
        <w:rPr>
          <w:b/>
          <w:bCs/>
        </w:rPr>
        <w:t>"</w:t>
      </w:r>
    </w:p>
    <w:p w14:paraId="1BAC4C86" w14:textId="77777777" w:rsidR="0001009C" w:rsidRPr="0001009C" w:rsidRDefault="0001009C" w:rsidP="0001009C">
      <w:r w:rsidRPr="0001009C">
        <w:rPr>
          <w:b/>
          <w:bCs/>
        </w:rPr>
        <w:t>Обращение (претензия, жалоба) составляется в письменном виде</w:t>
      </w:r>
      <w:r w:rsidRPr="0001009C">
        <w:t> за личной подписью потребителя и (или) заказчика.</w:t>
      </w:r>
    </w:p>
    <w:p w14:paraId="3C0083ED" w14:textId="3B2702B9" w:rsidR="0001009C" w:rsidRPr="0001009C" w:rsidRDefault="0001009C" w:rsidP="0001009C">
      <w:r w:rsidRPr="0001009C">
        <w:t>Потребитель и (или) заказчик </w:t>
      </w:r>
      <w:r w:rsidRPr="0001009C">
        <w:rPr>
          <w:b/>
          <w:bCs/>
        </w:rPr>
        <w:t>передает обращение (претензию, жалобу)  лично под расписку</w:t>
      </w:r>
      <w:r w:rsidRPr="0001009C">
        <w:t> представителю  клиники  </w:t>
      </w:r>
      <w:r w:rsidRPr="0001009C">
        <w:rPr>
          <w:b/>
          <w:bCs/>
        </w:rPr>
        <w:t>либо направляет по почте  заказным письмом с уведомлением </w:t>
      </w:r>
      <w:r w:rsidRPr="0001009C">
        <w:t>на  почтовый адрес клиники: 16</w:t>
      </w:r>
      <w:r>
        <w:t xml:space="preserve">0000 , </w:t>
      </w:r>
      <w:r w:rsidRPr="0001009C">
        <w:t>г. В</w:t>
      </w:r>
      <w:r>
        <w:t>ологда</w:t>
      </w:r>
      <w:r w:rsidRPr="0001009C">
        <w:t xml:space="preserve">, ул. </w:t>
      </w:r>
      <w:r>
        <w:t>Благовещенская</w:t>
      </w:r>
      <w:r w:rsidRPr="0001009C">
        <w:t>, д.</w:t>
      </w:r>
      <w:r>
        <w:t>23</w:t>
      </w:r>
      <w:r w:rsidRPr="0001009C">
        <w:t>.</w:t>
      </w:r>
    </w:p>
    <w:p w14:paraId="7AD1ED5E" w14:textId="77777777" w:rsidR="0001009C" w:rsidRPr="0001009C" w:rsidRDefault="0001009C" w:rsidP="0001009C">
      <w:r w:rsidRPr="0001009C">
        <w:t> </w:t>
      </w:r>
    </w:p>
    <w:p w14:paraId="0EF5AFF3" w14:textId="77777777" w:rsidR="001F390F" w:rsidRDefault="001F390F"/>
    <w:sectPr w:rsidR="001F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5E"/>
    <w:rsid w:val="0001009C"/>
    <w:rsid w:val="00023E0D"/>
    <w:rsid w:val="001F390F"/>
    <w:rsid w:val="006B7A5E"/>
    <w:rsid w:val="00953E01"/>
    <w:rsid w:val="00A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5F20"/>
  <w15:chartTrackingRefBased/>
  <w15:docId w15:val="{E92159E0-ED94-4FE1-8C7F-E40CC929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7A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7A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7A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7A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7A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7A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7A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7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7A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7A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7A5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009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nzdrav.gov.ru/documents/9141-prikaz-ministerstva-zdravoohraneniya-rossiyskoy-federatsii-ot-13-noyabrya-2012-g-910n-ob-utverzhdenii-poryadka-okazaniya-meditsinskoy-pomoschi-detyam-so-stomatologicheskimi-zabolevaniyam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zdrav.gov.ru/documents/9141-prikaz-ministerstva-zdravoohraneniya-rossiyskoy-federatsii-ot-13-noyabrya-2012-g-910n-ob-utverzhdenii-poryadka-okazaniya-meditsinskoy-pomoschi-detyam-so-stomatologicheskimi-zabolevaniyami" TargetMode="External"/><Relationship Id="rId11" Type="http://schemas.openxmlformats.org/officeDocument/2006/relationships/hyperlink" Target="https://minzdrav.gov.ru/ministry/61/22/stranitsa-979/stranitsa-983/1-standarty-pervichnoy-mediko-sanitarnoy-pomoschi" TargetMode="External"/><Relationship Id="rId5" Type="http://schemas.openxmlformats.org/officeDocument/2006/relationships/hyperlink" Target="https://minzdrav.gov.ru/documents/9165-prikaz-ministerstva-zdravoohraneniya-i-sotsialnogo-razvitiya-rossiyskoy-federatsii-ot-7-dekabrya-2011-g-1496n-ob-utverzhdenii-poryadka-okazaniya-meditsinskoy-pomoschi-vzroslomu-naseleniyu-pri-stomatologicheskih-zabolevaniyah" TargetMode="External"/><Relationship Id="rId10" Type="http://schemas.openxmlformats.org/officeDocument/2006/relationships/hyperlink" Target="https://minzdrav.gov.ru/ministry/61/22/stranitsa-979/stranitsa-983/2-standarty-spetsializirovannoy-meditsinskoy-pomoschi" TargetMode="External"/><Relationship Id="rId4" Type="http://schemas.openxmlformats.org/officeDocument/2006/relationships/hyperlink" Target="http://minzdrav.gov.ru/documents/9165-prikaz-ministerstva-zdravoohraneniya-i-sotsialnogo-razvitiya-rossiyskoy-federatsii-ot-7-dekabrya-2011-g-1496n-ob-utverzhdenii-poryadka-okazaniya-meditsinskoy-pomoschi-vzroslomu-naseleniyu-pri-stomatologicheskih-zabolevaniyah" TargetMode="Externa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Некипелова</dc:creator>
  <cp:keywords/>
  <dc:description/>
  <cp:lastModifiedBy>Татьяна Некипелова</cp:lastModifiedBy>
  <cp:revision>2</cp:revision>
  <dcterms:created xsi:type="dcterms:W3CDTF">2025-12-18T20:31:00Z</dcterms:created>
  <dcterms:modified xsi:type="dcterms:W3CDTF">2025-12-18T20:31:00Z</dcterms:modified>
</cp:coreProperties>
</file>